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51FA" w:rsidRPr="002F5A46" w:rsidRDefault="00F91ADB" w:rsidP="00042166">
      <w:pPr>
        <w:jc w:val="both"/>
        <w:rPr>
          <w:rFonts w:ascii="72 Light" w:hAnsi="72 Light" w:cs="72 Light"/>
        </w:rPr>
      </w:pPr>
      <w:r w:rsidRPr="002F5A46">
        <w:rPr>
          <w:rFonts w:ascii="72 Light" w:hAnsi="72 Light" w:cs="72 Light"/>
        </w:rPr>
        <w:t xml:space="preserve">Madrid, </w:t>
      </w:r>
      <w:r w:rsidR="0057314E">
        <w:rPr>
          <w:rFonts w:ascii="72 Light" w:hAnsi="72 Light" w:cs="72 Light"/>
        </w:rPr>
        <w:t>15 de octubre</w:t>
      </w:r>
      <w:bookmarkStart w:id="0" w:name="_GoBack"/>
      <w:bookmarkEnd w:id="0"/>
      <w:r w:rsidRPr="002F5A46">
        <w:rPr>
          <w:rFonts w:ascii="72 Light" w:hAnsi="72 Light" w:cs="72 Light"/>
        </w:rPr>
        <w:t xml:space="preserve"> de 2026</w:t>
      </w:r>
    </w:p>
    <w:p w:rsidR="00F91ADB" w:rsidRPr="002F5A46" w:rsidRDefault="00F91ADB" w:rsidP="00042166">
      <w:pPr>
        <w:jc w:val="center"/>
        <w:rPr>
          <w:rFonts w:ascii="72 Light" w:hAnsi="72 Light" w:cs="72 Light"/>
          <w:b/>
          <w:sz w:val="32"/>
        </w:rPr>
      </w:pPr>
      <w:r w:rsidRPr="002F5A46">
        <w:rPr>
          <w:rFonts w:ascii="72 Light" w:hAnsi="72 Light" w:cs="72 Light"/>
          <w:b/>
          <w:sz w:val="32"/>
        </w:rPr>
        <w:t>Concesión de becas del XXXIII Congreso de la Sociedad Española de Farmacología Clínica, 202</w:t>
      </w:r>
      <w:r w:rsidR="002F5A46" w:rsidRPr="002F5A46">
        <w:rPr>
          <w:rFonts w:ascii="72 Light" w:hAnsi="72 Light" w:cs="72 Light"/>
          <w:b/>
          <w:sz w:val="32"/>
        </w:rPr>
        <w:t>6</w:t>
      </w:r>
    </w:p>
    <w:p w:rsidR="002F5A46" w:rsidRPr="002F5A46" w:rsidRDefault="002F5A46" w:rsidP="00042166">
      <w:pPr>
        <w:jc w:val="center"/>
        <w:rPr>
          <w:rFonts w:ascii="72 Light" w:hAnsi="72 Light" w:cs="72 Light"/>
          <w:b/>
          <w:sz w:val="28"/>
        </w:rPr>
      </w:pPr>
    </w:p>
    <w:p w:rsidR="00F91ADB" w:rsidRPr="002F5A46" w:rsidRDefault="00F91ADB" w:rsidP="00042166">
      <w:pPr>
        <w:jc w:val="both"/>
        <w:rPr>
          <w:rFonts w:ascii="72 Light" w:hAnsi="72 Light" w:cs="72 Light"/>
          <w:b/>
          <w:sz w:val="28"/>
        </w:rPr>
      </w:pPr>
      <w:r w:rsidRPr="002F5A46">
        <w:rPr>
          <w:rFonts w:ascii="72 Light" w:hAnsi="72 Light" w:cs="72 Light"/>
          <w:b/>
          <w:sz w:val="28"/>
        </w:rPr>
        <w:t>Becas para residentes</w:t>
      </w:r>
    </w:p>
    <w:p w:rsidR="00F91ADB" w:rsidRPr="002F5A46" w:rsidRDefault="00F91ADB" w:rsidP="00042166">
      <w:pPr>
        <w:jc w:val="both"/>
        <w:rPr>
          <w:rFonts w:ascii="72 Light" w:hAnsi="72 Light" w:cs="72 Light"/>
          <w:shd w:val="clear" w:color="auto" w:fill="FFFFFF"/>
        </w:rPr>
      </w:pPr>
      <w:r w:rsidRPr="002F5A46">
        <w:rPr>
          <w:rFonts w:ascii="72 Light" w:hAnsi="72 Light" w:cs="72 Light"/>
          <w:shd w:val="clear" w:color="auto" w:fill="FFFFFF"/>
        </w:rPr>
        <w:t>La </w:t>
      </w:r>
      <w:r w:rsidRPr="002F5A46">
        <w:rPr>
          <w:rStyle w:val="Textoennegrita"/>
          <w:rFonts w:ascii="72 Light" w:hAnsi="72 Light" w:cs="72 Light"/>
          <w:shd w:val="clear" w:color="auto" w:fill="FFFFFF"/>
        </w:rPr>
        <w:t>Sociedad Española de Farmacología Clínica (SEFC)</w:t>
      </w:r>
      <w:r w:rsidRPr="002F5A46">
        <w:rPr>
          <w:rFonts w:ascii="72 Light" w:hAnsi="72 Light" w:cs="72 Light"/>
          <w:shd w:val="clear" w:color="auto" w:fill="FFFFFF"/>
        </w:rPr>
        <w:t> quiere favorecer la presentación de comunicaciones y facilitar la asistencia al </w:t>
      </w:r>
      <w:r w:rsidRPr="002F5A46">
        <w:rPr>
          <w:rStyle w:val="Textoennegrita"/>
          <w:rFonts w:ascii="72 Light" w:hAnsi="72 Light" w:cs="72 Light"/>
          <w:shd w:val="clear" w:color="auto" w:fill="FFFFFF"/>
        </w:rPr>
        <w:t>XXXIII Congreso Nacional de la SEFC</w:t>
      </w:r>
      <w:r w:rsidRPr="002F5A46">
        <w:rPr>
          <w:rFonts w:ascii="72 Light" w:hAnsi="72 Light" w:cs="72 Light"/>
          <w:shd w:val="clear" w:color="auto" w:fill="FFFFFF"/>
        </w:rPr>
        <w:t> de los Residentes de la Especialidad. En este sentido, se ha previsto la asignación de </w:t>
      </w:r>
      <w:r w:rsidRPr="002F5A46">
        <w:rPr>
          <w:rStyle w:val="Textoennegrita"/>
          <w:rFonts w:ascii="72 Light" w:hAnsi="72 Light" w:cs="72 Light"/>
          <w:shd w:val="clear" w:color="auto" w:fill="FFFFFF"/>
        </w:rPr>
        <w:t>10 becas de inscripción para Residentes</w:t>
      </w:r>
      <w:r w:rsidRPr="002F5A46">
        <w:rPr>
          <w:rFonts w:ascii="72 Light" w:hAnsi="72 Light" w:cs="72 Light"/>
          <w:shd w:val="clear" w:color="auto" w:fill="FFFFFF"/>
        </w:rPr>
        <w:t>, por un valor total de </w:t>
      </w:r>
      <w:r w:rsidRPr="002F5A46">
        <w:rPr>
          <w:rStyle w:val="Textoennegrita"/>
          <w:rFonts w:ascii="72 Light" w:hAnsi="72 Light" w:cs="72 Light"/>
          <w:shd w:val="clear" w:color="auto" w:fill="FFFFFF"/>
        </w:rPr>
        <w:t>150 EUR cada una</w:t>
      </w:r>
      <w:r w:rsidRPr="002F5A46">
        <w:rPr>
          <w:rFonts w:ascii="72 Light" w:hAnsi="72 Light" w:cs="72 Light"/>
          <w:shd w:val="clear" w:color="auto" w:fill="FFFFFF"/>
        </w:rPr>
        <w:t>.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5372"/>
        <w:gridCol w:w="3122"/>
      </w:tblGrid>
      <w:tr w:rsidR="002F5A46" w:rsidRPr="002F5A46" w:rsidTr="002F5A46">
        <w:tc>
          <w:tcPr>
            <w:tcW w:w="3162" w:type="pct"/>
            <w:vAlign w:val="center"/>
          </w:tcPr>
          <w:p w:rsidR="002F5A46" w:rsidRPr="002F5A46" w:rsidRDefault="002F5A46" w:rsidP="002F5A46">
            <w:pPr>
              <w:jc w:val="center"/>
              <w:rPr>
                <w:rFonts w:ascii="72 Light" w:hAnsi="72 Light" w:cs="72 Light"/>
                <w:b/>
                <w:shd w:val="clear" w:color="auto" w:fill="FFFFFF"/>
              </w:rPr>
            </w:pPr>
            <w:r w:rsidRPr="002F5A46">
              <w:rPr>
                <w:rFonts w:ascii="72 Light" w:hAnsi="72 Light" w:cs="72 Light"/>
                <w:b/>
                <w:shd w:val="clear" w:color="auto" w:fill="FFFFFF"/>
              </w:rPr>
              <w:t>Residente de Farmacología Clínica</w:t>
            </w:r>
          </w:p>
        </w:tc>
        <w:tc>
          <w:tcPr>
            <w:tcW w:w="1838" w:type="pct"/>
            <w:vAlign w:val="center"/>
          </w:tcPr>
          <w:p w:rsidR="002F5A46" w:rsidRPr="002F5A46" w:rsidRDefault="002F5A46" w:rsidP="002F5A46">
            <w:pPr>
              <w:jc w:val="center"/>
              <w:rPr>
                <w:rFonts w:ascii="72 Light" w:hAnsi="72 Light" w:cs="72 Light"/>
                <w:b/>
                <w:shd w:val="clear" w:color="auto" w:fill="FFFFFF"/>
              </w:rPr>
            </w:pPr>
            <w:r w:rsidRPr="002F5A46">
              <w:rPr>
                <w:rFonts w:ascii="72 Light" w:hAnsi="72 Light" w:cs="72 Light"/>
                <w:b/>
                <w:shd w:val="clear" w:color="auto" w:fill="FFFFFF"/>
              </w:rPr>
              <w:t>Beca de inscripción</w:t>
            </w:r>
          </w:p>
        </w:tc>
      </w:tr>
      <w:tr w:rsidR="002F5A46" w:rsidRPr="002F5A46" w:rsidTr="002F5A46">
        <w:tc>
          <w:tcPr>
            <w:tcW w:w="3162" w:type="pct"/>
            <w:vAlign w:val="center"/>
          </w:tcPr>
          <w:p w:rsidR="002F5A46" w:rsidRPr="002F5A46" w:rsidRDefault="002F5A46" w:rsidP="002F5A46">
            <w:pPr>
              <w:jc w:val="center"/>
              <w:rPr>
                <w:rFonts w:ascii="72 Light" w:hAnsi="72 Light" w:cs="72 Light"/>
              </w:rPr>
            </w:pPr>
            <w:r w:rsidRPr="002F5A46">
              <w:rPr>
                <w:rFonts w:ascii="72 Light" w:hAnsi="72 Light" w:cs="72 Light"/>
              </w:rPr>
              <w:t>Lucia Cañamero García</w:t>
            </w:r>
          </w:p>
        </w:tc>
        <w:tc>
          <w:tcPr>
            <w:tcW w:w="1838" w:type="pct"/>
            <w:vAlign w:val="center"/>
          </w:tcPr>
          <w:p w:rsidR="002F5A46" w:rsidRPr="002F5A46" w:rsidRDefault="002F5A46" w:rsidP="002F5A46">
            <w:pPr>
              <w:jc w:val="center"/>
              <w:rPr>
                <w:rFonts w:ascii="72 Light" w:hAnsi="72 Light" w:cs="72 Light"/>
              </w:rPr>
            </w:pPr>
            <w:r w:rsidRPr="002F5A46">
              <w:rPr>
                <w:rFonts w:ascii="72 Light" w:hAnsi="72 Light" w:cs="72 Light"/>
                <w:shd w:val="clear" w:color="auto" w:fill="FFFFFF"/>
              </w:rPr>
              <w:t>Concedida</w:t>
            </w:r>
          </w:p>
        </w:tc>
      </w:tr>
      <w:tr w:rsidR="002F5A46" w:rsidRPr="002F5A46" w:rsidTr="002F5A46">
        <w:tc>
          <w:tcPr>
            <w:tcW w:w="3162" w:type="pct"/>
            <w:vAlign w:val="center"/>
          </w:tcPr>
          <w:p w:rsidR="002F5A46" w:rsidRPr="002F5A46" w:rsidRDefault="002F5A46" w:rsidP="002F5A46">
            <w:pPr>
              <w:jc w:val="center"/>
              <w:rPr>
                <w:rFonts w:ascii="72 Light" w:hAnsi="72 Light" w:cs="72 Light"/>
              </w:rPr>
            </w:pPr>
            <w:r w:rsidRPr="002F5A46">
              <w:rPr>
                <w:rFonts w:ascii="72 Light" w:hAnsi="72 Light" w:cs="72 Light"/>
              </w:rPr>
              <w:t>Elías Marlín Rodríguez</w:t>
            </w:r>
          </w:p>
        </w:tc>
        <w:tc>
          <w:tcPr>
            <w:tcW w:w="1838" w:type="pct"/>
            <w:vAlign w:val="center"/>
          </w:tcPr>
          <w:p w:rsidR="002F5A46" w:rsidRPr="002F5A46" w:rsidRDefault="002F5A46" w:rsidP="002F5A46">
            <w:pPr>
              <w:jc w:val="center"/>
              <w:rPr>
                <w:rFonts w:ascii="72 Light" w:hAnsi="72 Light" w:cs="72 Light"/>
              </w:rPr>
            </w:pPr>
            <w:r w:rsidRPr="002F5A46">
              <w:rPr>
                <w:rFonts w:ascii="72 Light" w:hAnsi="72 Light" w:cs="72 Light"/>
                <w:shd w:val="clear" w:color="auto" w:fill="FFFFFF"/>
              </w:rPr>
              <w:t>Concedida</w:t>
            </w:r>
          </w:p>
        </w:tc>
      </w:tr>
      <w:tr w:rsidR="00E66EFC" w:rsidRPr="002F5A46" w:rsidTr="00D41B6D">
        <w:tc>
          <w:tcPr>
            <w:tcW w:w="3162" w:type="pct"/>
            <w:vAlign w:val="center"/>
          </w:tcPr>
          <w:p w:rsidR="00E66EFC" w:rsidRPr="002F5A46" w:rsidRDefault="00E66EFC" w:rsidP="00E66EFC">
            <w:pPr>
              <w:jc w:val="center"/>
              <w:rPr>
                <w:rFonts w:ascii="72 Light" w:hAnsi="72 Light" w:cs="72 Light"/>
              </w:rPr>
            </w:pPr>
            <w:r w:rsidRPr="002F5A46">
              <w:rPr>
                <w:rFonts w:ascii="72 Light" w:hAnsi="72 Light" w:cs="72 Light"/>
              </w:rPr>
              <w:t>David Ramírez Saco</w:t>
            </w:r>
          </w:p>
        </w:tc>
        <w:tc>
          <w:tcPr>
            <w:tcW w:w="1838" w:type="pct"/>
            <w:vAlign w:val="center"/>
          </w:tcPr>
          <w:p w:rsidR="00E66EFC" w:rsidRPr="002F5A46" w:rsidRDefault="00E66EFC" w:rsidP="00E66EFC">
            <w:pPr>
              <w:jc w:val="center"/>
              <w:rPr>
                <w:rFonts w:ascii="72 Light" w:hAnsi="72 Light" w:cs="72 Light"/>
              </w:rPr>
            </w:pPr>
            <w:r>
              <w:rPr>
                <w:rFonts w:ascii="72 Light" w:hAnsi="72 Light" w:cs="72 Light"/>
                <w:shd w:val="clear" w:color="auto" w:fill="FFFFFF"/>
              </w:rPr>
              <w:t>Rechazada por solicitante</w:t>
            </w:r>
          </w:p>
        </w:tc>
      </w:tr>
      <w:tr w:rsidR="00E66EFC" w:rsidRPr="002F5A46" w:rsidTr="003F0C0C">
        <w:tc>
          <w:tcPr>
            <w:tcW w:w="3162" w:type="pct"/>
            <w:vAlign w:val="center"/>
          </w:tcPr>
          <w:p w:rsidR="00E66EFC" w:rsidRPr="002F5A46" w:rsidRDefault="00E66EFC" w:rsidP="00E66EFC">
            <w:pPr>
              <w:jc w:val="center"/>
              <w:rPr>
                <w:rFonts w:ascii="72 Light" w:hAnsi="72 Light" w:cs="72 Light"/>
              </w:rPr>
            </w:pPr>
            <w:r w:rsidRPr="002F5A46">
              <w:rPr>
                <w:rFonts w:ascii="72 Light" w:hAnsi="72 Light" w:cs="72 Light"/>
              </w:rPr>
              <w:t>Richard Lomas Albuja</w:t>
            </w:r>
          </w:p>
        </w:tc>
        <w:tc>
          <w:tcPr>
            <w:tcW w:w="1838" w:type="pct"/>
            <w:vAlign w:val="center"/>
          </w:tcPr>
          <w:p w:rsidR="00E66EFC" w:rsidRPr="002F5A46" w:rsidRDefault="00E66EFC" w:rsidP="00E66EFC">
            <w:pPr>
              <w:jc w:val="center"/>
              <w:rPr>
                <w:rFonts w:ascii="72 Light" w:hAnsi="72 Light" w:cs="72 Light"/>
              </w:rPr>
            </w:pPr>
            <w:r>
              <w:rPr>
                <w:rFonts w:ascii="72 Light" w:hAnsi="72 Light" w:cs="72 Light"/>
                <w:shd w:val="clear" w:color="auto" w:fill="FFFFFF"/>
              </w:rPr>
              <w:t>Rechazada por solicitante</w:t>
            </w:r>
          </w:p>
        </w:tc>
      </w:tr>
      <w:tr w:rsidR="00E66EFC" w:rsidRPr="002F5A46" w:rsidTr="001E2F17">
        <w:tc>
          <w:tcPr>
            <w:tcW w:w="3162" w:type="pct"/>
            <w:vAlign w:val="center"/>
          </w:tcPr>
          <w:p w:rsidR="00E66EFC" w:rsidRPr="002F5A46" w:rsidRDefault="00E66EFC" w:rsidP="00E66EFC">
            <w:pPr>
              <w:jc w:val="center"/>
              <w:rPr>
                <w:rFonts w:ascii="72 Light" w:hAnsi="72 Light" w:cs="72 Light"/>
              </w:rPr>
            </w:pPr>
            <w:r w:rsidRPr="002F5A46">
              <w:rPr>
                <w:rFonts w:ascii="72 Light" w:hAnsi="72 Light" w:cs="72 Light"/>
              </w:rPr>
              <w:t>Aline Licitra</w:t>
            </w:r>
          </w:p>
        </w:tc>
        <w:tc>
          <w:tcPr>
            <w:tcW w:w="1838" w:type="pct"/>
          </w:tcPr>
          <w:p w:rsidR="00E66EFC" w:rsidRDefault="00E66EFC" w:rsidP="00E66EFC">
            <w:pPr>
              <w:jc w:val="center"/>
            </w:pPr>
            <w:r w:rsidRPr="00A7088E">
              <w:rPr>
                <w:rFonts w:ascii="72 Light" w:hAnsi="72 Light" w:cs="72 Light"/>
                <w:shd w:val="clear" w:color="auto" w:fill="FFFFFF"/>
              </w:rPr>
              <w:t>Concedida</w:t>
            </w:r>
          </w:p>
        </w:tc>
      </w:tr>
      <w:tr w:rsidR="00E66EFC" w:rsidRPr="002F5A46" w:rsidTr="002F5A46">
        <w:tc>
          <w:tcPr>
            <w:tcW w:w="3162" w:type="pct"/>
            <w:vAlign w:val="center"/>
          </w:tcPr>
          <w:p w:rsidR="00E66EFC" w:rsidRPr="002F5A46" w:rsidRDefault="00E66EFC" w:rsidP="00E66EFC">
            <w:pPr>
              <w:jc w:val="center"/>
              <w:rPr>
                <w:rFonts w:ascii="72 Light" w:hAnsi="72 Light" w:cs="72 Light"/>
              </w:rPr>
            </w:pPr>
            <w:r w:rsidRPr="002F5A46">
              <w:rPr>
                <w:rFonts w:ascii="72 Light" w:hAnsi="72 Light" w:cs="72 Light"/>
              </w:rPr>
              <w:t>Itzel Sofía Falla Morán</w:t>
            </w:r>
          </w:p>
        </w:tc>
        <w:tc>
          <w:tcPr>
            <w:tcW w:w="1838" w:type="pct"/>
            <w:vAlign w:val="center"/>
          </w:tcPr>
          <w:p w:rsidR="00E66EFC" w:rsidRPr="002F5A46" w:rsidRDefault="00E66EFC" w:rsidP="00E66EFC">
            <w:pPr>
              <w:jc w:val="center"/>
              <w:rPr>
                <w:rFonts w:ascii="72 Light" w:hAnsi="72 Light" w:cs="72 Light"/>
              </w:rPr>
            </w:pPr>
            <w:r w:rsidRPr="002F5A46">
              <w:rPr>
                <w:rFonts w:ascii="72 Light" w:hAnsi="72 Light" w:cs="72 Light"/>
                <w:shd w:val="clear" w:color="auto" w:fill="FFFFFF"/>
              </w:rPr>
              <w:t>Concedida</w:t>
            </w:r>
          </w:p>
        </w:tc>
      </w:tr>
      <w:tr w:rsidR="00E66EFC" w:rsidRPr="002F5A46" w:rsidTr="002F5A46">
        <w:tc>
          <w:tcPr>
            <w:tcW w:w="3162" w:type="pct"/>
            <w:vAlign w:val="center"/>
          </w:tcPr>
          <w:p w:rsidR="00E66EFC" w:rsidRPr="002F5A46" w:rsidRDefault="00E66EFC" w:rsidP="00E66EFC">
            <w:pPr>
              <w:jc w:val="center"/>
              <w:rPr>
                <w:rFonts w:ascii="72 Light" w:hAnsi="72 Light" w:cs="72 Light"/>
              </w:rPr>
            </w:pPr>
            <w:r w:rsidRPr="002F5A46">
              <w:rPr>
                <w:rFonts w:ascii="72 Light" w:hAnsi="72 Light" w:cs="72 Light"/>
              </w:rPr>
              <w:t>Victoria Roko</w:t>
            </w:r>
          </w:p>
        </w:tc>
        <w:tc>
          <w:tcPr>
            <w:tcW w:w="1838" w:type="pct"/>
            <w:vAlign w:val="center"/>
          </w:tcPr>
          <w:p w:rsidR="00E66EFC" w:rsidRPr="002F5A46" w:rsidRDefault="00E66EFC" w:rsidP="00E66EFC">
            <w:pPr>
              <w:jc w:val="center"/>
              <w:rPr>
                <w:rFonts w:ascii="72 Light" w:hAnsi="72 Light" w:cs="72 Light"/>
              </w:rPr>
            </w:pPr>
            <w:r w:rsidRPr="002F5A46">
              <w:rPr>
                <w:rFonts w:ascii="72 Light" w:hAnsi="72 Light" w:cs="72 Light"/>
                <w:shd w:val="clear" w:color="auto" w:fill="FFFFFF"/>
              </w:rPr>
              <w:t>Concedida</w:t>
            </w:r>
          </w:p>
        </w:tc>
      </w:tr>
      <w:tr w:rsidR="0057314E" w:rsidRPr="002F5A46" w:rsidTr="00FC18C5">
        <w:tc>
          <w:tcPr>
            <w:tcW w:w="3162" w:type="pct"/>
          </w:tcPr>
          <w:p w:rsidR="0057314E" w:rsidRPr="0057314E" w:rsidRDefault="0057314E" w:rsidP="0057314E">
            <w:pPr>
              <w:jc w:val="center"/>
              <w:rPr>
                <w:rFonts w:ascii="72 Light" w:hAnsi="72 Light" w:cs="72 Light"/>
              </w:rPr>
            </w:pPr>
            <w:r w:rsidRPr="0057314E">
              <w:rPr>
                <w:rFonts w:ascii="72 Light" w:hAnsi="72 Light" w:cs="72 Light"/>
              </w:rPr>
              <w:t>Estefania Palma Alarcon</w:t>
            </w:r>
          </w:p>
        </w:tc>
        <w:tc>
          <w:tcPr>
            <w:tcW w:w="1838" w:type="pct"/>
          </w:tcPr>
          <w:p w:rsidR="0057314E" w:rsidRDefault="0057314E" w:rsidP="0057314E">
            <w:pPr>
              <w:jc w:val="center"/>
            </w:pPr>
            <w:r w:rsidRPr="007B64B3">
              <w:rPr>
                <w:rFonts w:ascii="72 Light" w:hAnsi="72 Light" w:cs="72 Light"/>
                <w:shd w:val="clear" w:color="auto" w:fill="FFFFFF"/>
              </w:rPr>
              <w:t>Concedida</w:t>
            </w:r>
          </w:p>
        </w:tc>
      </w:tr>
      <w:tr w:rsidR="0057314E" w:rsidRPr="002F5A46" w:rsidTr="00FC18C5">
        <w:tc>
          <w:tcPr>
            <w:tcW w:w="3162" w:type="pct"/>
          </w:tcPr>
          <w:p w:rsidR="0057314E" w:rsidRPr="0057314E" w:rsidRDefault="0057314E" w:rsidP="0057314E">
            <w:pPr>
              <w:jc w:val="center"/>
              <w:rPr>
                <w:rFonts w:ascii="72 Light" w:hAnsi="72 Light" w:cs="72 Light"/>
              </w:rPr>
            </w:pPr>
            <w:r w:rsidRPr="0057314E">
              <w:rPr>
                <w:rFonts w:ascii="72 Light" w:hAnsi="72 Light" w:cs="72 Light"/>
              </w:rPr>
              <w:t>Rocio Rodas Robayo</w:t>
            </w:r>
          </w:p>
        </w:tc>
        <w:tc>
          <w:tcPr>
            <w:tcW w:w="1838" w:type="pct"/>
          </w:tcPr>
          <w:p w:rsidR="0057314E" w:rsidRDefault="0057314E" w:rsidP="0057314E">
            <w:pPr>
              <w:jc w:val="center"/>
            </w:pPr>
            <w:r w:rsidRPr="007B64B3">
              <w:rPr>
                <w:rFonts w:ascii="72 Light" w:hAnsi="72 Light" w:cs="72 Light"/>
                <w:shd w:val="clear" w:color="auto" w:fill="FFFFFF"/>
              </w:rPr>
              <w:t>Concedida</w:t>
            </w:r>
          </w:p>
        </w:tc>
      </w:tr>
    </w:tbl>
    <w:p w:rsidR="00F91ADB" w:rsidRDefault="00F91ADB" w:rsidP="00042166">
      <w:pPr>
        <w:jc w:val="both"/>
        <w:rPr>
          <w:rFonts w:ascii="72 Light" w:hAnsi="72 Light" w:cs="72 Light"/>
          <w:shd w:val="clear" w:color="auto" w:fill="FFFFFF"/>
        </w:rPr>
      </w:pPr>
    </w:p>
    <w:p w:rsidR="00E66EFC" w:rsidRDefault="00E66EFC" w:rsidP="002F5A46">
      <w:pPr>
        <w:jc w:val="both"/>
        <w:rPr>
          <w:rFonts w:ascii="72 Light" w:hAnsi="72 Light" w:cs="72 Light"/>
          <w:b/>
          <w:sz w:val="28"/>
        </w:rPr>
      </w:pPr>
    </w:p>
    <w:p w:rsidR="00F91ADB" w:rsidRPr="002F5A46" w:rsidRDefault="00F91ADB" w:rsidP="002F5A46">
      <w:pPr>
        <w:jc w:val="both"/>
        <w:rPr>
          <w:rFonts w:ascii="72 Light" w:hAnsi="72 Light" w:cs="72 Light"/>
          <w:b/>
          <w:sz w:val="28"/>
        </w:rPr>
      </w:pPr>
      <w:r w:rsidRPr="002F5A46">
        <w:rPr>
          <w:rFonts w:ascii="72 Light" w:hAnsi="72 Light" w:cs="72 Light"/>
          <w:b/>
          <w:sz w:val="28"/>
        </w:rPr>
        <w:t>Bolsa de viaje para residentes</w:t>
      </w:r>
    </w:p>
    <w:p w:rsidR="00F91ADB" w:rsidRPr="002F5A46" w:rsidRDefault="00F91ADB" w:rsidP="00042166">
      <w:pPr>
        <w:jc w:val="both"/>
        <w:rPr>
          <w:rFonts w:ascii="72 Light" w:hAnsi="72 Light" w:cs="72 Light"/>
        </w:rPr>
      </w:pPr>
      <w:r w:rsidRPr="002F5A46">
        <w:rPr>
          <w:rFonts w:ascii="72 Light" w:hAnsi="72 Light" w:cs="72 Light"/>
          <w:shd w:val="clear" w:color="auto" w:fill="FFFFFF"/>
        </w:rPr>
        <w:t>La </w:t>
      </w:r>
      <w:r w:rsidRPr="002F5A46">
        <w:rPr>
          <w:rStyle w:val="Textoennegrita"/>
          <w:rFonts w:ascii="72 Light" w:hAnsi="72 Light" w:cs="72 Light"/>
          <w:shd w:val="clear" w:color="auto" w:fill="FFFFFF"/>
        </w:rPr>
        <w:t>Sociedad Española de Farmacología Clínica (SEFC)</w:t>
      </w:r>
      <w:r w:rsidRPr="002F5A46">
        <w:rPr>
          <w:rFonts w:ascii="72 Light" w:hAnsi="72 Light" w:cs="72 Light"/>
          <w:shd w:val="clear" w:color="auto" w:fill="FFFFFF"/>
        </w:rPr>
        <w:t> quiere favorecer la presentación de comunicaciones y facilitar la asistencia al </w:t>
      </w:r>
      <w:r w:rsidRPr="002F5A46">
        <w:rPr>
          <w:rStyle w:val="Textoennegrita"/>
          <w:rFonts w:ascii="72 Light" w:hAnsi="72 Light" w:cs="72 Light"/>
          <w:shd w:val="clear" w:color="auto" w:fill="FFFFFF"/>
        </w:rPr>
        <w:t>XXXIII Congreso Nacional de la SEFC</w:t>
      </w:r>
      <w:r w:rsidRPr="002F5A46">
        <w:rPr>
          <w:rFonts w:ascii="72 Light" w:hAnsi="72 Light" w:cs="72 Light"/>
          <w:shd w:val="clear" w:color="auto" w:fill="FFFFFF"/>
        </w:rPr>
        <w:t> de los Residentes de la Especialidad. En este sentido, se ha previsto la asignación de </w:t>
      </w:r>
      <w:r w:rsidRPr="002F5A46">
        <w:rPr>
          <w:rStyle w:val="Textoennegrita"/>
          <w:rFonts w:ascii="72 Light" w:hAnsi="72 Light" w:cs="72 Light"/>
          <w:shd w:val="clear" w:color="auto" w:fill="FFFFFF"/>
        </w:rPr>
        <w:t>8 bolsas de viaje para Residentes</w:t>
      </w:r>
      <w:r w:rsidRPr="002F5A46">
        <w:rPr>
          <w:rFonts w:ascii="72 Light" w:hAnsi="72 Light" w:cs="72 Light"/>
          <w:shd w:val="clear" w:color="auto" w:fill="FFFFFF"/>
        </w:rPr>
        <w:t>, con el fin de ayudar a cubrir los gastos de desplazamiento y/o alojamiento, por un valor de </w:t>
      </w:r>
      <w:r w:rsidRPr="002F5A46">
        <w:rPr>
          <w:rStyle w:val="Textoennegrita"/>
          <w:rFonts w:ascii="72 Light" w:hAnsi="72 Light" w:cs="72 Light"/>
          <w:shd w:val="clear" w:color="auto" w:fill="FFFFFF"/>
        </w:rPr>
        <w:t>hasta 300 EUR cada una.</w:t>
      </w:r>
    </w:p>
    <w:tbl>
      <w:tblPr>
        <w:tblStyle w:val="Tablaconcuadrcula"/>
        <w:tblW w:w="5000" w:type="pct"/>
        <w:jc w:val="center"/>
        <w:tblLook w:val="04A0" w:firstRow="1" w:lastRow="0" w:firstColumn="1" w:lastColumn="0" w:noHBand="0" w:noVBand="1"/>
      </w:tblPr>
      <w:tblGrid>
        <w:gridCol w:w="5382"/>
        <w:gridCol w:w="3112"/>
      </w:tblGrid>
      <w:tr w:rsidR="002F5A46" w:rsidRPr="002F5A46" w:rsidTr="002F5A46">
        <w:trPr>
          <w:jc w:val="center"/>
        </w:trPr>
        <w:tc>
          <w:tcPr>
            <w:tcW w:w="3168" w:type="pct"/>
            <w:vAlign w:val="center"/>
          </w:tcPr>
          <w:p w:rsidR="00F91ADB" w:rsidRPr="002F5A46" w:rsidRDefault="00F91ADB" w:rsidP="002F5A46">
            <w:pPr>
              <w:jc w:val="center"/>
              <w:rPr>
                <w:rFonts w:ascii="72 Light" w:hAnsi="72 Light" w:cs="72 Light"/>
                <w:b/>
                <w:shd w:val="clear" w:color="auto" w:fill="FFFFFF"/>
              </w:rPr>
            </w:pPr>
            <w:r w:rsidRPr="002F5A46">
              <w:rPr>
                <w:rFonts w:ascii="72 Light" w:hAnsi="72 Light" w:cs="72 Light"/>
                <w:b/>
                <w:shd w:val="clear" w:color="auto" w:fill="FFFFFF"/>
              </w:rPr>
              <w:t>Residente de Farmacología Clínica</w:t>
            </w:r>
          </w:p>
        </w:tc>
        <w:tc>
          <w:tcPr>
            <w:tcW w:w="1832" w:type="pct"/>
            <w:vAlign w:val="center"/>
          </w:tcPr>
          <w:p w:rsidR="00F91ADB" w:rsidRPr="002F5A46" w:rsidRDefault="002F5A46" w:rsidP="002F5A46">
            <w:pPr>
              <w:jc w:val="center"/>
              <w:rPr>
                <w:rFonts w:ascii="72 Light" w:hAnsi="72 Light" w:cs="72 Light"/>
                <w:b/>
                <w:shd w:val="clear" w:color="auto" w:fill="FFFFFF"/>
              </w:rPr>
            </w:pPr>
            <w:r w:rsidRPr="002F5A46">
              <w:rPr>
                <w:rFonts w:ascii="72 Light" w:hAnsi="72 Light" w:cs="72 Light"/>
                <w:b/>
                <w:shd w:val="clear" w:color="auto" w:fill="FFFFFF"/>
              </w:rPr>
              <w:t>Bolsa</w:t>
            </w:r>
            <w:r w:rsidR="00F91ADB" w:rsidRPr="002F5A46">
              <w:rPr>
                <w:rFonts w:ascii="72 Light" w:hAnsi="72 Light" w:cs="72 Light"/>
                <w:b/>
                <w:shd w:val="clear" w:color="auto" w:fill="FFFFFF"/>
              </w:rPr>
              <w:t xml:space="preserve"> de viaje</w:t>
            </w:r>
          </w:p>
        </w:tc>
      </w:tr>
      <w:tr w:rsidR="002F5A46" w:rsidRPr="002F5A46" w:rsidTr="002F5A46">
        <w:trPr>
          <w:jc w:val="center"/>
        </w:trPr>
        <w:tc>
          <w:tcPr>
            <w:tcW w:w="3168" w:type="pct"/>
            <w:vAlign w:val="center"/>
          </w:tcPr>
          <w:p w:rsidR="00F91ADB" w:rsidRPr="002F5A46" w:rsidRDefault="00F91ADB" w:rsidP="002F5A46">
            <w:pPr>
              <w:jc w:val="center"/>
              <w:rPr>
                <w:rFonts w:ascii="72 Light" w:hAnsi="72 Light" w:cs="72 Light"/>
              </w:rPr>
            </w:pPr>
            <w:r w:rsidRPr="002F5A46">
              <w:rPr>
                <w:rFonts w:ascii="72 Light" w:hAnsi="72 Light" w:cs="72 Light"/>
              </w:rPr>
              <w:t>Andrés Esteban Riaño Ávila</w:t>
            </w:r>
          </w:p>
        </w:tc>
        <w:tc>
          <w:tcPr>
            <w:tcW w:w="1832" w:type="pct"/>
            <w:vAlign w:val="center"/>
          </w:tcPr>
          <w:p w:rsidR="00F91ADB" w:rsidRPr="002F5A46" w:rsidRDefault="00F91ADB" w:rsidP="002F5A46">
            <w:pPr>
              <w:jc w:val="center"/>
              <w:rPr>
                <w:rFonts w:ascii="72 Light" w:hAnsi="72 Light" w:cs="72 Light"/>
                <w:shd w:val="clear" w:color="auto" w:fill="FFFFFF"/>
              </w:rPr>
            </w:pPr>
            <w:r w:rsidRPr="002F5A46">
              <w:rPr>
                <w:rFonts w:ascii="72 Light" w:hAnsi="72 Light" w:cs="72 Light"/>
                <w:shd w:val="clear" w:color="auto" w:fill="FFFFFF"/>
              </w:rPr>
              <w:t>Concedida</w:t>
            </w:r>
          </w:p>
        </w:tc>
      </w:tr>
      <w:tr w:rsidR="00E66EFC" w:rsidRPr="002F5A46" w:rsidTr="002F5A46">
        <w:trPr>
          <w:jc w:val="center"/>
        </w:trPr>
        <w:tc>
          <w:tcPr>
            <w:tcW w:w="3168" w:type="pct"/>
            <w:vAlign w:val="center"/>
          </w:tcPr>
          <w:p w:rsidR="00E66EFC" w:rsidRPr="002F5A46" w:rsidRDefault="00E66EFC" w:rsidP="00E66EFC">
            <w:pPr>
              <w:jc w:val="center"/>
              <w:rPr>
                <w:rFonts w:ascii="72 Light" w:hAnsi="72 Light" w:cs="72 Light"/>
              </w:rPr>
            </w:pPr>
            <w:r w:rsidRPr="002F5A46">
              <w:rPr>
                <w:rFonts w:ascii="72 Light" w:hAnsi="72 Light" w:cs="72 Light"/>
              </w:rPr>
              <w:t>David Ramírez Saco</w:t>
            </w:r>
          </w:p>
        </w:tc>
        <w:tc>
          <w:tcPr>
            <w:tcW w:w="1832" w:type="pct"/>
            <w:vAlign w:val="center"/>
          </w:tcPr>
          <w:p w:rsidR="00E66EFC" w:rsidRPr="002F5A46" w:rsidRDefault="00E66EFC" w:rsidP="00E66EFC">
            <w:pPr>
              <w:jc w:val="center"/>
              <w:rPr>
                <w:rFonts w:ascii="72 Light" w:hAnsi="72 Light" w:cs="72 Light"/>
              </w:rPr>
            </w:pPr>
            <w:r>
              <w:rPr>
                <w:rFonts w:ascii="72 Light" w:hAnsi="72 Light" w:cs="72 Light"/>
                <w:shd w:val="clear" w:color="auto" w:fill="FFFFFF"/>
              </w:rPr>
              <w:t>Rechazada por solicitante</w:t>
            </w:r>
          </w:p>
        </w:tc>
      </w:tr>
      <w:tr w:rsidR="00E66EFC" w:rsidRPr="002F5A46" w:rsidTr="002F5A46">
        <w:trPr>
          <w:jc w:val="center"/>
        </w:trPr>
        <w:tc>
          <w:tcPr>
            <w:tcW w:w="3168" w:type="pct"/>
            <w:vAlign w:val="center"/>
          </w:tcPr>
          <w:p w:rsidR="00E66EFC" w:rsidRPr="002F5A46" w:rsidRDefault="00E66EFC" w:rsidP="00E66EFC">
            <w:pPr>
              <w:jc w:val="center"/>
              <w:rPr>
                <w:rFonts w:ascii="72 Light" w:hAnsi="72 Light" w:cs="72 Light"/>
              </w:rPr>
            </w:pPr>
            <w:r w:rsidRPr="002F5A46">
              <w:rPr>
                <w:rFonts w:ascii="72 Light" w:hAnsi="72 Light" w:cs="72 Light"/>
              </w:rPr>
              <w:t>Luisa María Rojas Herrera</w:t>
            </w:r>
          </w:p>
        </w:tc>
        <w:tc>
          <w:tcPr>
            <w:tcW w:w="1832" w:type="pct"/>
            <w:vAlign w:val="center"/>
          </w:tcPr>
          <w:p w:rsidR="00E66EFC" w:rsidRPr="002F5A46" w:rsidRDefault="00E66EFC" w:rsidP="00E66EFC">
            <w:pPr>
              <w:jc w:val="center"/>
              <w:rPr>
                <w:rFonts w:ascii="72 Light" w:hAnsi="72 Light" w:cs="72 Light"/>
              </w:rPr>
            </w:pPr>
            <w:r w:rsidRPr="002F5A46">
              <w:rPr>
                <w:rFonts w:ascii="72 Light" w:hAnsi="72 Light" w:cs="72 Light"/>
                <w:shd w:val="clear" w:color="auto" w:fill="FFFFFF"/>
              </w:rPr>
              <w:t>Concedida</w:t>
            </w:r>
          </w:p>
        </w:tc>
      </w:tr>
      <w:tr w:rsidR="00E66EFC" w:rsidRPr="002F5A46" w:rsidTr="002F5A46">
        <w:trPr>
          <w:jc w:val="center"/>
        </w:trPr>
        <w:tc>
          <w:tcPr>
            <w:tcW w:w="3168" w:type="pct"/>
            <w:vAlign w:val="center"/>
          </w:tcPr>
          <w:p w:rsidR="00E66EFC" w:rsidRPr="002F5A46" w:rsidRDefault="00E66EFC" w:rsidP="00E66EFC">
            <w:pPr>
              <w:jc w:val="center"/>
              <w:rPr>
                <w:rFonts w:ascii="72 Light" w:hAnsi="72 Light" w:cs="72 Light"/>
              </w:rPr>
            </w:pPr>
            <w:r w:rsidRPr="002F5A46">
              <w:rPr>
                <w:rFonts w:ascii="72 Light" w:hAnsi="72 Light" w:cs="72 Light"/>
              </w:rPr>
              <w:t>Martha Catalina Argote Oramas</w:t>
            </w:r>
          </w:p>
        </w:tc>
        <w:tc>
          <w:tcPr>
            <w:tcW w:w="1832" w:type="pct"/>
            <w:vAlign w:val="center"/>
          </w:tcPr>
          <w:p w:rsidR="00E66EFC" w:rsidRPr="002F5A46" w:rsidRDefault="00E66EFC" w:rsidP="00E66EFC">
            <w:pPr>
              <w:jc w:val="center"/>
              <w:rPr>
                <w:rFonts w:ascii="72 Light" w:hAnsi="72 Light" w:cs="72 Light"/>
              </w:rPr>
            </w:pPr>
            <w:r w:rsidRPr="002F5A46">
              <w:rPr>
                <w:rFonts w:ascii="72 Light" w:hAnsi="72 Light" w:cs="72 Light"/>
                <w:shd w:val="clear" w:color="auto" w:fill="FFFFFF"/>
              </w:rPr>
              <w:t>Concedida</w:t>
            </w:r>
          </w:p>
        </w:tc>
      </w:tr>
      <w:tr w:rsidR="00E66EFC" w:rsidRPr="002F5A46" w:rsidTr="002F5A46">
        <w:trPr>
          <w:jc w:val="center"/>
        </w:trPr>
        <w:tc>
          <w:tcPr>
            <w:tcW w:w="3168" w:type="pct"/>
            <w:vAlign w:val="center"/>
          </w:tcPr>
          <w:p w:rsidR="00E66EFC" w:rsidRPr="002F5A46" w:rsidRDefault="00E66EFC" w:rsidP="00E66EFC">
            <w:pPr>
              <w:jc w:val="center"/>
              <w:rPr>
                <w:rFonts w:ascii="72 Light" w:hAnsi="72 Light" w:cs="72 Light"/>
              </w:rPr>
            </w:pPr>
            <w:r w:rsidRPr="002F5A46">
              <w:rPr>
                <w:rFonts w:ascii="72 Light" w:hAnsi="72 Light" w:cs="72 Light"/>
              </w:rPr>
              <w:t>Richard Lomas Albuja</w:t>
            </w:r>
          </w:p>
        </w:tc>
        <w:tc>
          <w:tcPr>
            <w:tcW w:w="1832" w:type="pct"/>
            <w:vAlign w:val="center"/>
          </w:tcPr>
          <w:p w:rsidR="00E66EFC" w:rsidRPr="002F5A46" w:rsidRDefault="00E66EFC" w:rsidP="00E66EFC">
            <w:pPr>
              <w:jc w:val="center"/>
              <w:rPr>
                <w:rFonts w:ascii="72 Light" w:hAnsi="72 Light" w:cs="72 Light"/>
              </w:rPr>
            </w:pPr>
            <w:r>
              <w:rPr>
                <w:rFonts w:ascii="72 Light" w:hAnsi="72 Light" w:cs="72 Light"/>
                <w:shd w:val="clear" w:color="auto" w:fill="FFFFFF"/>
              </w:rPr>
              <w:t>Rechazada por solicitante</w:t>
            </w:r>
          </w:p>
        </w:tc>
      </w:tr>
      <w:tr w:rsidR="00E66EFC" w:rsidRPr="002F5A46" w:rsidTr="002F5A46">
        <w:trPr>
          <w:jc w:val="center"/>
        </w:trPr>
        <w:tc>
          <w:tcPr>
            <w:tcW w:w="3168" w:type="pct"/>
            <w:vAlign w:val="center"/>
          </w:tcPr>
          <w:p w:rsidR="00E66EFC" w:rsidRPr="002F5A46" w:rsidRDefault="00E66EFC" w:rsidP="00E66EFC">
            <w:pPr>
              <w:jc w:val="center"/>
              <w:rPr>
                <w:rFonts w:ascii="72 Light" w:hAnsi="72 Light" w:cs="72 Light"/>
              </w:rPr>
            </w:pPr>
            <w:r w:rsidRPr="002F5A46">
              <w:rPr>
                <w:rFonts w:ascii="72 Light" w:hAnsi="72 Light" w:cs="72 Light"/>
              </w:rPr>
              <w:t>Aline Licitra</w:t>
            </w:r>
          </w:p>
        </w:tc>
        <w:tc>
          <w:tcPr>
            <w:tcW w:w="1832" w:type="pct"/>
            <w:vAlign w:val="center"/>
          </w:tcPr>
          <w:p w:rsidR="00E66EFC" w:rsidRPr="002F5A46" w:rsidRDefault="00E66EFC" w:rsidP="00E66EFC">
            <w:pPr>
              <w:jc w:val="center"/>
              <w:rPr>
                <w:rFonts w:ascii="72 Light" w:hAnsi="72 Light" w:cs="72 Light"/>
              </w:rPr>
            </w:pPr>
            <w:r w:rsidRPr="002F5A46">
              <w:rPr>
                <w:rFonts w:ascii="72 Light" w:hAnsi="72 Light" w:cs="72 Light"/>
                <w:shd w:val="clear" w:color="auto" w:fill="FFFFFF"/>
              </w:rPr>
              <w:t>Concedida</w:t>
            </w:r>
          </w:p>
        </w:tc>
      </w:tr>
      <w:tr w:rsidR="00E66EFC" w:rsidRPr="002F5A46" w:rsidTr="002F5A46">
        <w:trPr>
          <w:jc w:val="center"/>
        </w:trPr>
        <w:tc>
          <w:tcPr>
            <w:tcW w:w="3168" w:type="pct"/>
            <w:vAlign w:val="center"/>
          </w:tcPr>
          <w:p w:rsidR="00E66EFC" w:rsidRPr="002F5A46" w:rsidRDefault="00E66EFC" w:rsidP="00E66EFC">
            <w:pPr>
              <w:jc w:val="center"/>
              <w:rPr>
                <w:rFonts w:ascii="72 Light" w:hAnsi="72 Light" w:cs="72 Light"/>
              </w:rPr>
            </w:pPr>
            <w:r w:rsidRPr="002F5A46">
              <w:rPr>
                <w:rFonts w:ascii="72 Light" w:hAnsi="72 Light" w:cs="72 Light"/>
              </w:rPr>
              <w:t>Eduardo Burillo Maximino</w:t>
            </w:r>
          </w:p>
        </w:tc>
        <w:tc>
          <w:tcPr>
            <w:tcW w:w="1832" w:type="pct"/>
            <w:vAlign w:val="center"/>
          </w:tcPr>
          <w:p w:rsidR="00E66EFC" w:rsidRPr="002F5A46" w:rsidRDefault="00E66EFC" w:rsidP="00E66EFC">
            <w:pPr>
              <w:jc w:val="center"/>
              <w:rPr>
                <w:rFonts w:ascii="72 Light" w:hAnsi="72 Light" w:cs="72 Light"/>
              </w:rPr>
            </w:pPr>
            <w:r w:rsidRPr="002F5A46">
              <w:rPr>
                <w:rFonts w:ascii="72 Light" w:hAnsi="72 Light" w:cs="72 Light"/>
                <w:shd w:val="clear" w:color="auto" w:fill="FFFFFF"/>
              </w:rPr>
              <w:t>Concedida</w:t>
            </w:r>
          </w:p>
        </w:tc>
      </w:tr>
      <w:tr w:rsidR="00E66EFC" w:rsidRPr="002F5A46" w:rsidTr="002F5A46">
        <w:trPr>
          <w:jc w:val="center"/>
        </w:trPr>
        <w:tc>
          <w:tcPr>
            <w:tcW w:w="3168" w:type="pct"/>
            <w:vAlign w:val="center"/>
          </w:tcPr>
          <w:p w:rsidR="00E66EFC" w:rsidRPr="002F5A46" w:rsidRDefault="00E66EFC" w:rsidP="00E66EFC">
            <w:pPr>
              <w:jc w:val="center"/>
              <w:rPr>
                <w:rFonts w:ascii="72 Light" w:hAnsi="72 Light" w:cs="72 Light"/>
              </w:rPr>
            </w:pPr>
            <w:r w:rsidRPr="002F5A46">
              <w:rPr>
                <w:rFonts w:ascii="72 Light" w:hAnsi="72 Light" w:cs="72 Light"/>
              </w:rPr>
              <w:t>María del Carmen Estévez García</w:t>
            </w:r>
          </w:p>
        </w:tc>
        <w:tc>
          <w:tcPr>
            <w:tcW w:w="1832" w:type="pct"/>
            <w:vAlign w:val="center"/>
          </w:tcPr>
          <w:p w:rsidR="00E66EFC" w:rsidRPr="002F5A46" w:rsidRDefault="00E66EFC" w:rsidP="00E66EFC">
            <w:pPr>
              <w:jc w:val="center"/>
              <w:rPr>
                <w:rFonts w:ascii="72 Light" w:hAnsi="72 Light" w:cs="72 Light"/>
                <w:shd w:val="clear" w:color="auto" w:fill="FFFFFF"/>
              </w:rPr>
            </w:pPr>
            <w:r w:rsidRPr="002F5A46">
              <w:rPr>
                <w:rFonts w:ascii="72 Light" w:hAnsi="72 Light" w:cs="72 Light"/>
                <w:shd w:val="clear" w:color="auto" w:fill="FFFFFF"/>
              </w:rPr>
              <w:t>Concedida</w:t>
            </w:r>
          </w:p>
        </w:tc>
      </w:tr>
      <w:tr w:rsidR="00E66EFC" w:rsidRPr="002F5A46" w:rsidTr="00E66EFC">
        <w:tblPrEx>
          <w:jc w:val="left"/>
        </w:tblPrEx>
        <w:tc>
          <w:tcPr>
            <w:tcW w:w="3168" w:type="pct"/>
          </w:tcPr>
          <w:p w:rsidR="00E66EFC" w:rsidRPr="002F5A46" w:rsidRDefault="00E66EFC" w:rsidP="00E66EFC">
            <w:pPr>
              <w:jc w:val="center"/>
              <w:rPr>
                <w:rFonts w:ascii="72 Light" w:hAnsi="72 Light" w:cs="72 Light"/>
              </w:rPr>
            </w:pPr>
            <w:r w:rsidRPr="002F5A46">
              <w:rPr>
                <w:rFonts w:ascii="72 Light" w:hAnsi="72 Light" w:cs="72 Light"/>
              </w:rPr>
              <w:t>Elías Marlín Rodríguez</w:t>
            </w:r>
          </w:p>
        </w:tc>
        <w:tc>
          <w:tcPr>
            <w:tcW w:w="1832" w:type="pct"/>
          </w:tcPr>
          <w:p w:rsidR="00E66EFC" w:rsidRPr="002F5A46" w:rsidRDefault="00E66EFC" w:rsidP="00E66EFC">
            <w:pPr>
              <w:jc w:val="center"/>
              <w:rPr>
                <w:rFonts w:ascii="72 Light" w:hAnsi="72 Light" w:cs="72 Light"/>
                <w:shd w:val="clear" w:color="auto" w:fill="FFFFFF"/>
              </w:rPr>
            </w:pPr>
            <w:r>
              <w:rPr>
                <w:rFonts w:ascii="72 Light" w:hAnsi="72 Light" w:cs="72 Light"/>
                <w:shd w:val="clear" w:color="auto" w:fill="FFFFFF"/>
              </w:rPr>
              <w:t>C</w:t>
            </w:r>
            <w:r w:rsidRPr="002F5A46">
              <w:rPr>
                <w:rFonts w:ascii="72 Light" w:hAnsi="72 Light" w:cs="72 Light"/>
                <w:shd w:val="clear" w:color="auto" w:fill="FFFFFF"/>
              </w:rPr>
              <w:t>oncedida</w:t>
            </w:r>
          </w:p>
        </w:tc>
      </w:tr>
      <w:tr w:rsidR="00E66EFC" w:rsidRPr="002F5A46" w:rsidTr="00E66EFC">
        <w:tblPrEx>
          <w:jc w:val="left"/>
        </w:tblPrEx>
        <w:tc>
          <w:tcPr>
            <w:tcW w:w="3168" w:type="pct"/>
          </w:tcPr>
          <w:p w:rsidR="00E66EFC" w:rsidRPr="002F5A46" w:rsidRDefault="00E66EFC" w:rsidP="00E66EFC">
            <w:pPr>
              <w:jc w:val="center"/>
              <w:rPr>
                <w:rFonts w:ascii="72 Light" w:hAnsi="72 Light" w:cs="72 Light"/>
              </w:rPr>
            </w:pPr>
            <w:r w:rsidRPr="002F5A46">
              <w:rPr>
                <w:rFonts w:ascii="72 Light" w:hAnsi="72 Light" w:cs="72 Light"/>
              </w:rPr>
              <w:t>Itzel Sofía Falla Morán</w:t>
            </w:r>
          </w:p>
        </w:tc>
        <w:tc>
          <w:tcPr>
            <w:tcW w:w="1832" w:type="pct"/>
          </w:tcPr>
          <w:p w:rsidR="00E66EFC" w:rsidRPr="002F5A46" w:rsidRDefault="00E66EFC" w:rsidP="00E66EFC">
            <w:pPr>
              <w:jc w:val="center"/>
              <w:rPr>
                <w:rFonts w:ascii="72 Light" w:hAnsi="72 Light" w:cs="72 Light"/>
                <w:shd w:val="clear" w:color="auto" w:fill="FFFFFF"/>
              </w:rPr>
            </w:pPr>
            <w:r>
              <w:rPr>
                <w:rFonts w:ascii="72 Light" w:hAnsi="72 Light" w:cs="72 Light"/>
                <w:shd w:val="clear" w:color="auto" w:fill="FFFFFF"/>
              </w:rPr>
              <w:t>C</w:t>
            </w:r>
            <w:r w:rsidRPr="002F5A46">
              <w:rPr>
                <w:rFonts w:ascii="72 Light" w:hAnsi="72 Light" w:cs="72 Light"/>
                <w:shd w:val="clear" w:color="auto" w:fill="FFFFFF"/>
              </w:rPr>
              <w:t>oncedida</w:t>
            </w:r>
          </w:p>
        </w:tc>
      </w:tr>
    </w:tbl>
    <w:p w:rsidR="00F91ADB" w:rsidRDefault="00F91ADB" w:rsidP="00042166">
      <w:pPr>
        <w:jc w:val="both"/>
        <w:rPr>
          <w:rFonts w:ascii="72 Light" w:hAnsi="72 Light" w:cs="72 Light"/>
          <w:shd w:val="clear" w:color="auto" w:fill="FFFFFF"/>
        </w:rPr>
      </w:pPr>
    </w:p>
    <w:p w:rsidR="00E66EFC" w:rsidRPr="002F5A46" w:rsidRDefault="00E66EFC" w:rsidP="00042166">
      <w:pPr>
        <w:jc w:val="both"/>
        <w:rPr>
          <w:rFonts w:ascii="72 Light" w:hAnsi="72 Light" w:cs="72 Light"/>
          <w:shd w:val="clear" w:color="auto" w:fill="FFFFFF"/>
        </w:rPr>
      </w:pPr>
    </w:p>
    <w:p w:rsidR="00F91ADB" w:rsidRPr="002F5A46" w:rsidRDefault="002F5A46" w:rsidP="00042166">
      <w:pPr>
        <w:jc w:val="both"/>
        <w:rPr>
          <w:rFonts w:ascii="72 Light" w:hAnsi="72 Light" w:cs="72 Light"/>
        </w:rPr>
      </w:pPr>
      <w:r w:rsidRPr="002F5A46">
        <w:rPr>
          <w:rFonts w:ascii="72 Light" w:hAnsi="72 Light" w:cs="72 Light"/>
          <w:shd w:val="clear" w:color="auto" w:fill="FFFFFF"/>
        </w:rPr>
        <w:t xml:space="preserve">Para información adicional comuníquese a </w:t>
      </w:r>
      <w:r w:rsidR="00F91ADB" w:rsidRPr="002F5A46">
        <w:rPr>
          <w:rFonts w:ascii="72 Light" w:hAnsi="72 Light" w:cs="72 Light"/>
          <w:shd w:val="clear" w:color="auto" w:fill="FFFFFF"/>
        </w:rPr>
        <w:t>la siguiente dirección de correo electrónico: </w:t>
      </w:r>
      <w:hyperlink r:id="rId7" w:history="1">
        <w:r w:rsidR="00F91ADB" w:rsidRPr="002F5A46">
          <w:rPr>
            <w:rStyle w:val="Textoennegrita"/>
            <w:rFonts w:ascii="72 Light" w:hAnsi="72 Light" w:cs="72 Light"/>
            <w:shd w:val="clear" w:color="auto" w:fill="FFFFFF"/>
          </w:rPr>
          <w:t>administracion@se-fc.org</w:t>
        </w:r>
      </w:hyperlink>
    </w:p>
    <w:sectPr w:rsidR="00F91ADB" w:rsidRPr="002F5A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6EFC" w:rsidRDefault="00E66EFC" w:rsidP="00E66EFC">
      <w:pPr>
        <w:spacing w:after="0" w:line="240" w:lineRule="auto"/>
      </w:pPr>
      <w:r>
        <w:separator/>
      </w:r>
    </w:p>
  </w:endnote>
  <w:endnote w:type="continuationSeparator" w:id="0">
    <w:p w:rsidR="00E66EFC" w:rsidRDefault="00E66EFC" w:rsidP="00E66E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72 Light">
    <w:panose1 w:val="020B0303030000000003"/>
    <w:charset w:val="00"/>
    <w:family w:val="swiss"/>
    <w:pitch w:val="variable"/>
    <w:sig w:usb0="A00002EF" w:usb1="5000205B" w:usb2="00000008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6EFC" w:rsidRDefault="00E66EFC" w:rsidP="00E66EFC">
      <w:pPr>
        <w:spacing w:after="0" w:line="240" w:lineRule="auto"/>
      </w:pPr>
      <w:r>
        <w:separator/>
      </w:r>
    </w:p>
  </w:footnote>
  <w:footnote w:type="continuationSeparator" w:id="0">
    <w:p w:rsidR="00E66EFC" w:rsidRDefault="00E66EFC" w:rsidP="00E66E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D725BC"/>
    <w:multiLevelType w:val="hybridMultilevel"/>
    <w:tmpl w:val="AEF2F5D6"/>
    <w:lvl w:ilvl="0" w:tplc="567648DC">
      <w:numFmt w:val="bullet"/>
      <w:lvlText w:val="-"/>
      <w:lvlJc w:val="left"/>
      <w:pPr>
        <w:ind w:left="720" w:hanging="360"/>
      </w:pPr>
      <w:rPr>
        <w:rFonts w:ascii="72 Light" w:eastAsiaTheme="minorHAnsi" w:hAnsi="72 Light" w:cs="72 Light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ADB"/>
    <w:rsid w:val="00042166"/>
    <w:rsid w:val="001553BF"/>
    <w:rsid w:val="002F5A46"/>
    <w:rsid w:val="0057314E"/>
    <w:rsid w:val="009B132A"/>
    <w:rsid w:val="00A8702D"/>
    <w:rsid w:val="00AB0D04"/>
    <w:rsid w:val="00E00C53"/>
    <w:rsid w:val="00E66EFC"/>
    <w:rsid w:val="00F04551"/>
    <w:rsid w:val="00F91ADB"/>
    <w:rsid w:val="00FF0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B8FF4"/>
  <w15:chartTrackingRefBased/>
  <w15:docId w15:val="{14C42D4C-4A6F-4876-9E3D-657649D70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F91ADB"/>
    <w:rPr>
      <w:b/>
      <w:bCs/>
    </w:rPr>
  </w:style>
  <w:style w:type="table" w:styleId="Tablaconcuadrcula">
    <w:name w:val="Table Grid"/>
    <w:basedOn w:val="Tablanormal"/>
    <w:uiPriority w:val="39"/>
    <w:rsid w:val="00F91A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E66EF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E66E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6EFC"/>
  </w:style>
  <w:style w:type="paragraph" w:styleId="Piedepgina">
    <w:name w:val="footer"/>
    <w:basedOn w:val="Normal"/>
    <w:link w:val="PiedepginaCar"/>
    <w:uiPriority w:val="99"/>
    <w:unhideWhenUsed/>
    <w:rsid w:val="00E66E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6E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728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dministracion@se-fc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Comunidad de Madrid</Company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Diaz Rengifo.Ivan Alejandro</dc:creator>
  <cp:keywords/>
  <dc:description/>
  <cp:lastModifiedBy>Diaz Rengifo.Ivan Alejandro</cp:lastModifiedBy>
  <cp:revision>2</cp:revision>
  <dcterms:created xsi:type="dcterms:W3CDTF">2026-10-15T06:59:00Z</dcterms:created>
  <dcterms:modified xsi:type="dcterms:W3CDTF">2026-10-15T06:59:00Z</dcterms:modified>
</cp:coreProperties>
</file>